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7BA5" w14:textId="63527D87" w:rsidR="001D6186" w:rsidRDefault="00BA59BE" w:rsidP="001D618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Use the</w:t>
      </w:r>
      <w:r w:rsidR="001D6186">
        <w:rPr>
          <w:rFonts w:ascii="Verdana" w:hAnsi="Verdana"/>
          <w:b/>
          <w:bCs/>
          <w:sz w:val="20"/>
          <w:szCs w:val="20"/>
        </w:rPr>
        <w:t xml:space="preserve"> </w:t>
      </w:r>
      <w:r w:rsidR="00E47B13">
        <w:rPr>
          <w:rFonts w:ascii="Verdana" w:hAnsi="Verdana"/>
          <w:b/>
          <w:bCs/>
          <w:sz w:val="20"/>
          <w:szCs w:val="20"/>
        </w:rPr>
        <w:t>PDPW APPs Training</w:t>
      </w:r>
      <w:r w:rsidR="001D6186">
        <w:rPr>
          <w:rFonts w:ascii="Verdana" w:hAnsi="Verdana"/>
          <w:b/>
          <w:bCs/>
          <w:sz w:val="20"/>
          <w:szCs w:val="20"/>
        </w:rPr>
        <w:t xml:space="preserve"> as a Professional Development Opportunity</w:t>
      </w:r>
    </w:p>
    <w:p w14:paraId="684A4FF7" w14:textId="5F8377B2" w:rsidR="001D6186" w:rsidRDefault="001D6186" w:rsidP="001D6186">
      <w:pPr>
        <w:ind w:left="360"/>
      </w:pPr>
      <w:r>
        <w:t xml:space="preserve">When discussing the </w:t>
      </w:r>
      <w:r w:rsidR="00E47B13">
        <w:t>PD</w:t>
      </w:r>
      <w:bookmarkStart w:id="0" w:name="_GoBack"/>
      <w:bookmarkEnd w:id="0"/>
      <w:r w:rsidR="00E47B13">
        <w:t>PW APPs Training</w:t>
      </w:r>
      <w:r>
        <w:t xml:space="preserve"> with your manager, tie your career goals and future development to specific sessions and training opportunities or knowledge you need. </w:t>
      </w:r>
    </w:p>
    <w:p w14:paraId="05EAAD92" w14:textId="77777777" w:rsidR="001D6186" w:rsidRDefault="001D6186" w:rsidP="001D6186">
      <w:pPr>
        <w:ind w:left="360"/>
      </w:pPr>
    </w:p>
    <w:p w14:paraId="171170AA" w14:textId="77777777" w:rsidR="001D6186" w:rsidRDefault="001D6186" w:rsidP="001D618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Offer to Train Others in What You Learned</w:t>
      </w:r>
    </w:p>
    <w:p w14:paraId="131BED32" w14:textId="708BC12C" w:rsidR="001D6186" w:rsidRDefault="001D6186" w:rsidP="001D6186">
      <w:pPr>
        <w:ind w:left="360"/>
      </w:pPr>
      <w:r>
        <w:t xml:space="preserve">You can pitch your trip to the </w:t>
      </w:r>
      <w:r w:rsidR="00E47B13">
        <w:t>PDPW APPs Training</w:t>
      </w:r>
      <w:r>
        <w:t xml:space="preserve"> </w:t>
      </w:r>
      <w:proofErr w:type="gramStart"/>
      <w:r>
        <w:t>as a way to</w:t>
      </w:r>
      <w:proofErr w:type="gramEnd"/>
      <w:r>
        <w:t xml:space="preserve"> bring knowledge and information back to the rest of your organization. You can train your colleagues on </w:t>
      </w:r>
      <w:r w:rsidR="00E47B13">
        <w:t xml:space="preserve">production agriculture methods, management </w:t>
      </w:r>
      <w:r>
        <w:t xml:space="preserve">practices, </w:t>
      </w:r>
      <w:r w:rsidR="00E47B13">
        <w:t xml:space="preserve">economic </w:t>
      </w:r>
      <w:r>
        <w:t xml:space="preserve">trends and processes you learned at the </w:t>
      </w:r>
      <w:r w:rsidR="00E47B13">
        <w:t>training</w:t>
      </w:r>
      <w:r>
        <w:t xml:space="preserve">.  </w:t>
      </w:r>
    </w:p>
    <w:p w14:paraId="31675CEC" w14:textId="77777777" w:rsidR="001D6186" w:rsidRDefault="001D6186" w:rsidP="001D6186">
      <w:pPr>
        <w:ind w:left="360"/>
      </w:pPr>
    </w:p>
    <w:p w14:paraId="6564A7B1" w14:textId="5CC945AC" w:rsidR="001D6186" w:rsidRDefault="001D6186" w:rsidP="001D618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Create a </w:t>
      </w:r>
      <w:r w:rsidR="00E47B13">
        <w:rPr>
          <w:rFonts w:ascii="Verdana" w:hAnsi="Verdana"/>
          <w:b/>
          <w:bCs/>
          <w:sz w:val="20"/>
          <w:szCs w:val="20"/>
        </w:rPr>
        <w:t xml:space="preserve">ROI </w:t>
      </w:r>
      <w:r>
        <w:rPr>
          <w:rFonts w:ascii="Verdana" w:hAnsi="Verdana"/>
          <w:b/>
          <w:bCs/>
          <w:sz w:val="20"/>
          <w:szCs w:val="20"/>
        </w:rPr>
        <w:t>Report</w:t>
      </w:r>
    </w:p>
    <w:p w14:paraId="618228F6" w14:textId="5F3BA444" w:rsidR="001D6186" w:rsidRDefault="001D6186" w:rsidP="001D6186">
      <w:pPr>
        <w:ind w:left="360"/>
      </w:pPr>
      <w:r>
        <w:t xml:space="preserve">You can use your </w:t>
      </w:r>
      <w:r w:rsidR="00E47B13">
        <w:t>ROI R</w:t>
      </w:r>
      <w:r>
        <w:t>eport (see available template) to teach others about the sessions you attended</w:t>
      </w:r>
      <w:r w:rsidR="00E47B13">
        <w:t xml:space="preserve"> and contacts you made</w:t>
      </w:r>
      <w:r>
        <w:t>. Providing a quick two- to three-page summary will trigger colleagues to ask you questions to learn more. You can also offer to meet with your manager when you return for a recap of the</w:t>
      </w:r>
      <w:r w:rsidR="00BA59BE">
        <w:t xml:space="preserve"> </w:t>
      </w:r>
      <w:r w:rsidR="00E47B13">
        <w:t>PDPW APPs Training</w:t>
      </w:r>
      <w:r>
        <w:t xml:space="preserve">. </w:t>
      </w:r>
    </w:p>
    <w:p w14:paraId="596A4247" w14:textId="77777777" w:rsidR="001D6186" w:rsidRDefault="001D6186" w:rsidP="001D6186">
      <w:pPr>
        <w:ind w:left="360"/>
      </w:pPr>
    </w:p>
    <w:p w14:paraId="5C7D809F" w14:textId="090A8699" w:rsidR="001D6186" w:rsidRDefault="001D6186" w:rsidP="001D6186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Meet with </w:t>
      </w:r>
      <w:r w:rsidR="00E47B13">
        <w:rPr>
          <w:rFonts w:ascii="Verdana" w:hAnsi="Verdana"/>
          <w:b/>
          <w:bCs/>
          <w:sz w:val="20"/>
          <w:szCs w:val="20"/>
        </w:rPr>
        <w:t>PDPW APPs Attendees</w:t>
      </w:r>
    </w:p>
    <w:p w14:paraId="55BC4401" w14:textId="2CF5515B" w:rsidR="001D6186" w:rsidRDefault="00BA59BE" w:rsidP="001D6186">
      <w:pPr>
        <w:ind w:left="360"/>
      </w:pPr>
      <w:r>
        <w:t>When you attend the</w:t>
      </w:r>
      <w:r w:rsidR="001D6186">
        <w:t xml:space="preserve"> </w:t>
      </w:r>
      <w:r w:rsidR="00E47B13">
        <w:t>PDPW APPs Training</w:t>
      </w:r>
      <w:r w:rsidR="001D6186">
        <w:t xml:space="preserve">, you </w:t>
      </w:r>
      <w:proofErr w:type="gramStart"/>
      <w:r w:rsidR="001D6186">
        <w:t>have the opportunity to</w:t>
      </w:r>
      <w:proofErr w:type="gramEnd"/>
      <w:r w:rsidR="001D6186">
        <w:t xml:space="preserve"> speak with </w:t>
      </w:r>
      <w:r w:rsidR="00E47B13">
        <w:t>PDPW</w:t>
      </w:r>
      <w:r w:rsidR="001D6186">
        <w:t xml:space="preserve"> staff responsible for serving your </w:t>
      </w:r>
      <w:r w:rsidR="00E47B13">
        <w:t>organization</w:t>
      </w:r>
      <w:r w:rsidR="001D6186">
        <w:t xml:space="preserve"> and also with staff who are in charge of developing</w:t>
      </w:r>
      <w:r w:rsidR="00E47B13">
        <w:t xml:space="preserve"> PDPW educational events, </w:t>
      </w:r>
      <w:r w:rsidR="001D6186">
        <w:t xml:space="preserve">programs and services. By asking questions and providing feedback, you can ensure that your </w:t>
      </w:r>
      <w:r w:rsidR="00E47B13">
        <w:t>organization’s</w:t>
      </w:r>
      <w:r w:rsidR="001D6186">
        <w:t xml:space="preserve"> voice is heard, and you can also take back answers to your </w:t>
      </w:r>
      <w:r w:rsidR="00E47B13">
        <w:t>organization’s</w:t>
      </w:r>
      <w:r w:rsidR="001D6186">
        <w:t xml:space="preserve"> program-specific questions. </w:t>
      </w:r>
    </w:p>
    <w:p w14:paraId="3289B7F3" w14:textId="77777777" w:rsidR="00D84257" w:rsidRPr="00CE5830" w:rsidRDefault="00D84257" w:rsidP="00CE5830"/>
    <w:sectPr w:rsidR="00D84257" w:rsidRPr="00CE5830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88947" w14:textId="77777777" w:rsidR="005B0A57" w:rsidRDefault="005B0A57" w:rsidP="00AB44B5">
      <w:r>
        <w:separator/>
      </w:r>
    </w:p>
  </w:endnote>
  <w:endnote w:type="continuationSeparator" w:id="0">
    <w:p w14:paraId="30AB3299" w14:textId="77777777" w:rsidR="005B0A57" w:rsidRDefault="005B0A57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BE73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A1F7E0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E9415" w14:textId="77777777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31EAA" wp14:editId="393C4237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C125B" w14:textId="77777777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C50561" wp14:editId="3C6C4C6E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D7834" w14:textId="77777777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208A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208A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1BCEAE9" wp14:editId="678CA30A">
          <wp:extent cx="7315200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C0B6" w14:textId="2FE384BB" w:rsidR="003A0ECE" w:rsidRPr="00E70F18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C9270E" wp14:editId="2EEC214C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C2A8A" w14:textId="77777777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526525">
                            <w:t>201</w:t>
                          </w:r>
                          <w:r w:rsidR="00BA59BE">
                            <w:t>7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526525">
                      <w:t>201</w:t>
                    </w:r>
                    <w:r w:rsidR="00BA59BE">
                      <w:t>7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421D7" w14:textId="77777777" w:rsidR="005B0A57" w:rsidRDefault="005B0A57" w:rsidP="00AB44B5">
      <w:r>
        <w:separator/>
      </w:r>
    </w:p>
  </w:footnote>
  <w:footnote w:type="continuationSeparator" w:id="0">
    <w:p w14:paraId="11ECDCBC" w14:textId="77777777" w:rsidR="005B0A57" w:rsidRDefault="005B0A57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667B" w14:textId="77777777" w:rsidR="003A0ECE" w:rsidRDefault="00E47B13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04E03F73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03C3" w14:textId="77777777" w:rsidR="003A0ECE" w:rsidRDefault="003A0ECE" w:rsidP="00AB44B5">
    <w:r>
      <w:rPr>
        <w:noProof/>
      </w:rPr>
      <w:drawing>
        <wp:inline distT="0" distB="0" distL="0" distR="0" wp14:anchorId="406C532E" wp14:editId="16BFD60B">
          <wp:extent cx="731520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21AF" w14:textId="77777777" w:rsidR="00E47B13" w:rsidRDefault="00E47B13" w:rsidP="00E47B13">
    <w:pPr>
      <w:pStyle w:val="TitleDate"/>
      <w:jc w:val="center"/>
      <w:rPr>
        <w:color w:val="auto"/>
        <w:sz w:val="36"/>
      </w:rPr>
    </w:pPr>
    <w:r>
      <w:rPr>
        <w:noProof/>
        <w:color w:val="auto"/>
        <w:sz w:val="36"/>
      </w:rPr>
      <w:drawing>
        <wp:inline distT="0" distB="0" distL="0" distR="0" wp14:anchorId="1957B1E4" wp14:editId="545049F3">
          <wp:extent cx="416257" cy="597815"/>
          <wp:effectExtent l="0" t="0" r="3175" b="0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DPW logo_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4351" cy="60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  <w:sz w:val="36"/>
      </w:rPr>
      <w:t xml:space="preserve">  </w:t>
    </w:r>
    <w:r>
      <w:rPr>
        <w:noProof/>
        <w:color w:val="auto"/>
        <w:sz w:val="36"/>
      </w:rPr>
      <w:drawing>
        <wp:inline distT="0" distB="0" distL="0" distR="0" wp14:anchorId="2731CC1E" wp14:editId="3C705066">
          <wp:extent cx="1187356" cy="471528"/>
          <wp:effectExtent l="0" t="0" r="0" b="5080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gricultural Professional Partnerships_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433" cy="48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90E3E8" w14:textId="77777777" w:rsidR="00E47B13" w:rsidRPr="007B2155" w:rsidRDefault="00E47B13" w:rsidP="00E47B13">
    <w:pPr>
      <w:pStyle w:val="TitleDate"/>
      <w:jc w:val="center"/>
      <w:rPr>
        <w:color w:val="auto"/>
        <w:sz w:val="36"/>
      </w:rPr>
    </w:pPr>
    <w:r>
      <w:rPr>
        <w:color w:val="auto"/>
        <w:sz w:val="36"/>
      </w:rPr>
      <w:t>Agricultural Professional Partnerships</w:t>
    </w:r>
    <w:r w:rsidRPr="00F115BF">
      <w:rPr>
        <w:rFonts w:ascii="Verdana Bold" w:hAnsi="Verdana Bold"/>
        <w:color w:val="auto"/>
        <w:vertAlign w:val="superscript"/>
      </w:rPr>
      <w:t>®</w:t>
    </w:r>
    <w:r>
      <w:rPr>
        <w:color w:val="auto"/>
        <w:sz w:val="36"/>
      </w:rPr>
      <w:t xml:space="preserve"> </w:t>
    </w:r>
    <w:r>
      <w:rPr>
        <w:color w:val="auto"/>
      </w:rPr>
      <w:t>(APPs)</w:t>
    </w:r>
  </w:p>
  <w:p w14:paraId="27841100" w14:textId="77777777" w:rsidR="00BA59BE" w:rsidRPr="00BA59BE" w:rsidRDefault="00BA59BE" w:rsidP="00E47B13">
    <w:pPr>
      <w:pStyle w:val="TitleDate"/>
      <w:jc w:val="center"/>
      <w:rPr>
        <w:rFonts w:ascii="Verdana Bold" w:hAnsi="Verdana Bold"/>
        <w:color w:val="auto"/>
        <w:sz w:val="24"/>
        <w:szCs w:val="24"/>
      </w:rPr>
    </w:pPr>
    <w:r w:rsidRPr="00E47B13">
      <w:rPr>
        <w:rFonts w:ascii="Verdana Bold" w:hAnsi="Verdana Bold"/>
        <w:color w:val="auto"/>
        <w:sz w:val="26"/>
        <w:szCs w:val="24"/>
      </w:rPr>
      <w:t>Additional Tips to Justify Attendance</w:t>
    </w:r>
  </w:p>
  <w:p w14:paraId="108CFF0D" w14:textId="77777777" w:rsidR="003A0ECE" w:rsidRPr="00BA59BE" w:rsidRDefault="003A0ECE" w:rsidP="002F58ED">
    <w:pPr>
      <w:jc w:val="center"/>
    </w:pPr>
  </w:p>
  <w:p w14:paraId="0C21453B" w14:textId="77777777" w:rsidR="003A0ECE" w:rsidRPr="00BA59BE" w:rsidRDefault="003A0ECE" w:rsidP="00AB44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4407"/>
    <w:multiLevelType w:val="hybridMultilevel"/>
    <w:tmpl w:val="36B644C8"/>
    <w:lvl w:ilvl="0" w:tplc="3B3008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122094"/>
    <w:rsid w:val="00124230"/>
    <w:rsid w:val="001465E3"/>
    <w:rsid w:val="001D6186"/>
    <w:rsid w:val="00206D33"/>
    <w:rsid w:val="0023409D"/>
    <w:rsid w:val="002A7732"/>
    <w:rsid w:val="002F58ED"/>
    <w:rsid w:val="003009DF"/>
    <w:rsid w:val="003A0ECE"/>
    <w:rsid w:val="003F36C3"/>
    <w:rsid w:val="004053BF"/>
    <w:rsid w:val="00410B9A"/>
    <w:rsid w:val="004C13AC"/>
    <w:rsid w:val="00517E5A"/>
    <w:rsid w:val="00526525"/>
    <w:rsid w:val="005B0A57"/>
    <w:rsid w:val="005D6924"/>
    <w:rsid w:val="007467D2"/>
    <w:rsid w:val="007A2397"/>
    <w:rsid w:val="00824B97"/>
    <w:rsid w:val="00845C61"/>
    <w:rsid w:val="008B1EB0"/>
    <w:rsid w:val="008B2E0C"/>
    <w:rsid w:val="008F770F"/>
    <w:rsid w:val="0091287D"/>
    <w:rsid w:val="009457AA"/>
    <w:rsid w:val="009917C9"/>
    <w:rsid w:val="00A13137"/>
    <w:rsid w:val="00A64987"/>
    <w:rsid w:val="00AB44B5"/>
    <w:rsid w:val="00AE4E53"/>
    <w:rsid w:val="00B448DB"/>
    <w:rsid w:val="00B679B0"/>
    <w:rsid w:val="00BA59BE"/>
    <w:rsid w:val="00BC4CDE"/>
    <w:rsid w:val="00BF688D"/>
    <w:rsid w:val="00C528BF"/>
    <w:rsid w:val="00C531A3"/>
    <w:rsid w:val="00CE5830"/>
    <w:rsid w:val="00D84257"/>
    <w:rsid w:val="00E208AC"/>
    <w:rsid w:val="00E47B13"/>
    <w:rsid w:val="00E70F18"/>
    <w:rsid w:val="00F06E2A"/>
    <w:rsid w:val="00FB62FA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F3279F"/>
  <w14:defaultImageDpi w14:val="300"/>
  <w15:docId w15:val="{A89D3849-5DCD-4A28-B921-401C2FAF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 Bold">
    <w:altName w:val="Verdan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5494C"/>
    <w:rsid w:val="002843EC"/>
    <w:rsid w:val="004639BE"/>
    <w:rsid w:val="005B1801"/>
    <w:rsid w:val="00784672"/>
    <w:rsid w:val="0085108A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D54A0-03D0-494D-B211-F50D1B5C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Amy Bonomie</cp:lastModifiedBy>
  <cp:revision>3</cp:revision>
  <dcterms:created xsi:type="dcterms:W3CDTF">2018-04-17T13:56:00Z</dcterms:created>
  <dcterms:modified xsi:type="dcterms:W3CDTF">2018-04-26T15:14:00Z</dcterms:modified>
</cp:coreProperties>
</file>